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08" w:rsidRDefault="00DE2E7D" w:rsidP="00275771">
      <w:pPr>
        <w:pStyle w:val="berschrift2"/>
        <w:spacing w:before="60"/>
        <w:ind w:left="1276" w:right="1444" w:hanging="20"/>
        <w:jc w:val="center"/>
        <w:rPr>
          <w:rFonts w:ascii="Arial" w:hAnsi="Arial" w:cs="Arial"/>
          <w:spacing w:val="-3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40F7E1F7" wp14:editId="47B06EDB">
            <wp:extent cx="1333500" cy="1333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E7D" w:rsidRDefault="00DE2E7D" w:rsidP="002A3F08">
      <w:pPr>
        <w:pStyle w:val="berschrift2"/>
        <w:tabs>
          <w:tab w:val="left" w:pos="1276"/>
        </w:tabs>
        <w:spacing w:before="60"/>
        <w:ind w:left="1276" w:right="1444" w:hanging="20"/>
        <w:rPr>
          <w:rFonts w:ascii="Arial" w:hAnsi="Arial" w:cs="Arial"/>
          <w:spacing w:val="-3"/>
          <w:sz w:val="24"/>
          <w:szCs w:val="24"/>
          <w:lang w:val="de-DE"/>
        </w:rPr>
      </w:pPr>
    </w:p>
    <w:p w:rsidR="002A3F08" w:rsidRPr="00C90908" w:rsidRDefault="00DE4FA0" w:rsidP="00DE2E7D">
      <w:pPr>
        <w:pStyle w:val="berschrift2"/>
        <w:tabs>
          <w:tab w:val="left" w:pos="1276"/>
        </w:tabs>
        <w:spacing w:before="60" w:line="276" w:lineRule="auto"/>
        <w:ind w:left="1276" w:right="1444" w:hanging="20"/>
        <w:jc w:val="center"/>
        <w:rPr>
          <w:rFonts w:ascii="Arial" w:hAnsi="Arial" w:cs="Arial"/>
          <w:sz w:val="24"/>
          <w:szCs w:val="24"/>
          <w:lang w:val="de-DE"/>
        </w:rPr>
      </w:pPr>
      <w:r w:rsidRPr="00C90908">
        <w:rPr>
          <w:rFonts w:ascii="Arial" w:hAnsi="Arial" w:cs="Arial"/>
          <w:spacing w:val="-3"/>
          <w:sz w:val="24"/>
          <w:szCs w:val="24"/>
          <w:lang w:val="de-DE"/>
        </w:rPr>
        <w:t xml:space="preserve">Verpflichtende berufliche </w:t>
      </w:r>
      <w:r w:rsidR="007C1A29" w:rsidRPr="00C90908">
        <w:rPr>
          <w:rFonts w:ascii="Arial" w:hAnsi="Arial" w:cs="Arial"/>
          <w:spacing w:val="-3"/>
          <w:sz w:val="24"/>
          <w:szCs w:val="24"/>
          <w:lang w:val="de-DE"/>
        </w:rPr>
        <w:t>Fort</w:t>
      </w:r>
      <w:r w:rsidRPr="00C90908">
        <w:rPr>
          <w:rFonts w:ascii="Arial" w:hAnsi="Arial" w:cs="Arial"/>
          <w:spacing w:val="-3"/>
          <w:sz w:val="24"/>
          <w:szCs w:val="24"/>
          <w:lang w:val="de-DE"/>
        </w:rPr>
        <w:t>b</w:t>
      </w:r>
      <w:r w:rsidR="007C1A29" w:rsidRPr="00C90908">
        <w:rPr>
          <w:rFonts w:ascii="Arial" w:hAnsi="Arial" w:cs="Arial"/>
          <w:spacing w:val="-3"/>
          <w:sz w:val="24"/>
          <w:szCs w:val="24"/>
          <w:lang w:val="de-DE"/>
        </w:rPr>
        <w:t xml:space="preserve">ildung für </w:t>
      </w:r>
      <w:r w:rsidR="002A3F08" w:rsidRPr="00C90908">
        <w:rPr>
          <w:rFonts w:ascii="Arial" w:hAnsi="Arial" w:cs="Arial"/>
          <w:spacing w:val="-3"/>
          <w:sz w:val="24"/>
          <w:szCs w:val="24"/>
          <w:lang w:val="de-DE"/>
        </w:rPr>
        <w:t xml:space="preserve"> Mitarbeiter/innen des gehobenen </w:t>
      </w:r>
      <w:r w:rsidR="002A3F08" w:rsidRPr="00C90908">
        <w:rPr>
          <w:rFonts w:ascii="Arial" w:hAnsi="Arial" w:cs="Arial"/>
          <w:sz w:val="24"/>
          <w:szCs w:val="24"/>
          <w:lang w:val="de-DE"/>
        </w:rPr>
        <w:t>medizinisch-technischen Dienstes</w:t>
      </w:r>
      <w:r w:rsidRPr="00C90908">
        <w:rPr>
          <w:rFonts w:ascii="Arial" w:hAnsi="Arial" w:cs="Arial"/>
          <w:sz w:val="24"/>
          <w:szCs w:val="24"/>
          <w:lang w:val="de-DE"/>
        </w:rPr>
        <w:t xml:space="preserve"> </w:t>
      </w:r>
      <w:r w:rsidR="002A3F08" w:rsidRPr="00C90908">
        <w:rPr>
          <w:rFonts w:ascii="Arial" w:hAnsi="Arial" w:cs="Arial"/>
          <w:sz w:val="24"/>
          <w:szCs w:val="24"/>
          <w:lang w:val="de-DE"/>
        </w:rPr>
        <w:t>(Biomedizinische</w:t>
      </w:r>
      <w:r w:rsidR="002A3F08" w:rsidRPr="00C90908">
        <w:rPr>
          <w:rFonts w:ascii="Arial" w:hAnsi="Arial" w:cs="Arial"/>
          <w:spacing w:val="-17"/>
          <w:sz w:val="24"/>
          <w:szCs w:val="24"/>
          <w:lang w:val="de-DE"/>
        </w:rPr>
        <w:t xml:space="preserve"> </w:t>
      </w:r>
      <w:r w:rsidR="002A3F08" w:rsidRPr="00C90908">
        <w:rPr>
          <w:rFonts w:ascii="Arial" w:hAnsi="Arial" w:cs="Arial"/>
          <w:sz w:val="24"/>
          <w:szCs w:val="24"/>
          <w:lang w:val="de-DE"/>
        </w:rPr>
        <w:t>Analytiker/in, Logopäde/in</w:t>
      </w:r>
      <w:r w:rsidR="002702CB">
        <w:rPr>
          <w:rFonts w:ascii="Arial" w:hAnsi="Arial" w:cs="Arial"/>
          <w:sz w:val="24"/>
          <w:szCs w:val="24"/>
          <w:lang w:val="de-DE"/>
        </w:rPr>
        <w:t>, Radiologietechnologe/in/</w:t>
      </w:r>
      <w:r w:rsidR="002A3F08" w:rsidRPr="00C90908">
        <w:rPr>
          <w:rFonts w:ascii="Arial" w:hAnsi="Arial" w:cs="Arial"/>
          <w:sz w:val="24"/>
          <w:szCs w:val="24"/>
          <w:lang w:val="de-DE"/>
        </w:rPr>
        <w:t xml:space="preserve">) </w:t>
      </w:r>
    </w:p>
    <w:p w:rsidR="002A3F08" w:rsidRPr="00C90908" w:rsidRDefault="002A3F08" w:rsidP="00DE2E7D">
      <w:pPr>
        <w:pStyle w:val="berschrift2"/>
        <w:tabs>
          <w:tab w:val="left" w:pos="1276"/>
        </w:tabs>
        <w:spacing w:before="60" w:line="276" w:lineRule="auto"/>
        <w:ind w:left="0" w:firstLine="0"/>
        <w:rPr>
          <w:rFonts w:ascii="Arial" w:hAnsi="Arial" w:cs="Arial"/>
          <w:spacing w:val="-3"/>
          <w:sz w:val="24"/>
          <w:szCs w:val="24"/>
          <w:lang w:val="de-DE"/>
        </w:rPr>
      </w:pPr>
    </w:p>
    <w:p w:rsidR="00F459C3" w:rsidRPr="00C90908" w:rsidRDefault="00F459C3" w:rsidP="00822EFF">
      <w:pPr>
        <w:pStyle w:val="Textkrper"/>
        <w:spacing w:before="53" w:line="288" w:lineRule="auto"/>
        <w:ind w:left="1256" w:right="265"/>
        <w:jc w:val="both"/>
        <w:rPr>
          <w:rFonts w:ascii="Arial" w:hAnsi="Arial" w:cs="Arial"/>
          <w:sz w:val="24"/>
          <w:szCs w:val="24"/>
          <w:lang w:val="de-DE" w:eastAsia="de-DE"/>
        </w:rPr>
      </w:pPr>
    </w:p>
    <w:p w:rsidR="00822EFF" w:rsidRPr="00C90908" w:rsidRDefault="00DE4FA0" w:rsidP="00F459C3">
      <w:pPr>
        <w:pStyle w:val="Textkrper"/>
        <w:spacing w:before="53" w:line="288" w:lineRule="auto"/>
        <w:ind w:left="1256" w:right="265"/>
        <w:jc w:val="both"/>
        <w:rPr>
          <w:rFonts w:ascii="Arial" w:hAnsi="Arial" w:cs="Arial"/>
          <w:sz w:val="24"/>
          <w:szCs w:val="24"/>
          <w:lang w:val="de-DE" w:eastAsia="de-DE"/>
        </w:rPr>
      </w:pPr>
      <w:r w:rsidRPr="00C90908">
        <w:rPr>
          <w:rFonts w:ascii="Arial" w:hAnsi="Arial" w:cs="Arial"/>
          <w:sz w:val="24"/>
          <w:szCs w:val="24"/>
          <w:lang w:val="de-DE" w:eastAsia="de-DE"/>
        </w:rPr>
        <w:t>A</w:t>
      </w:r>
      <w:r w:rsidR="002A3F08" w:rsidRPr="00C90908">
        <w:rPr>
          <w:rFonts w:ascii="Arial" w:hAnsi="Arial" w:cs="Arial"/>
          <w:sz w:val="24"/>
          <w:szCs w:val="24"/>
          <w:lang w:val="de-DE" w:eastAsia="de-DE"/>
        </w:rPr>
        <w:t xml:space="preserve">lle an der </w:t>
      </w:r>
      <w:r w:rsidR="00610709">
        <w:rPr>
          <w:rFonts w:ascii="Arial" w:hAnsi="Arial" w:cs="Arial"/>
          <w:sz w:val="24"/>
          <w:szCs w:val="24"/>
          <w:lang w:val="de-DE" w:eastAsia="de-DE"/>
        </w:rPr>
        <w:t>Medizinischen Universität Innsbruck (MUI)</w:t>
      </w:r>
      <w:r w:rsidR="002A3F08" w:rsidRPr="00C90908">
        <w:rPr>
          <w:rFonts w:ascii="Arial" w:hAnsi="Arial" w:cs="Arial"/>
          <w:sz w:val="24"/>
          <w:szCs w:val="24"/>
          <w:lang w:val="de-DE" w:eastAsia="de-DE"/>
        </w:rPr>
        <w:t xml:space="preserve"> </w:t>
      </w:r>
      <w:r w:rsidRPr="00C90908">
        <w:rPr>
          <w:rFonts w:ascii="Arial" w:hAnsi="Arial" w:cs="Arial"/>
          <w:sz w:val="24"/>
          <w:szCs w:val="24"/>
          <w:lang w:val="de-DE" w:eastAsia="de-DE"/>
        </w:rPr>
        <w:t>im</w:t>
      </w:r>
      <w:r w:rsidR="002A3F08" w:rsidRPr="00C90908">
        <w:rPr>
          <w:rFonts w:ascii="Arial" w:hAnsi="Arial" w:cs="Arial"/>
          <w:sz w:val="24"/>
          <w:szCs w:val="24"/>
          <w:lang w:val="de-DE" w:eastAsia="de-DE"/>
        </w:rPr>
        <w:t xml:space="preserve"> gehobenen medizinisch-technischen Dienst tätigen, und </w:t>
      </w:r>
      <w:r w:rsidR="002A3F08" w:rsidRPr="00C90908">
        <w:rPr>
          <w:rFonts w:ascii="Arial" w:hAnsi="Arial" w:cs="Arial"/>
          <w:bCs/>
          <w:sz w:val="24"/>
          <w:szCs w:val="24"/>
          <w:lang w:val="de-DE" w:eastAsia="de-DE"/>
        </w:rPr>
        <w:t xml:space="preserve">im </w:t>
      </w:r>
      <w:r w:rsidR="002A3F08" w:rsidRPr="00C90908">
        <w:rPr>
          <w:rFonts w:ascii="Arial" w:hAnsi="Arial" w:cs="Arial"/>
          <w:b/>
          <w:bCs/>
          <w:sz w:val="24"/>
          <w:szCs w:val="24"/>
          <w:lang w:val="de-DE" w:eastAsia="de-DE"/>
        </w:rPr>
        <w:t>Gesundheitsberuf</w:t>
      </w:r>
      <w:r w:rsidR="000A2CC1">
        <w:rPr>
          <w:rFonts w:ascii="Arial" w:hAnsi="Arial" w:cs="Arial"/>
          <w:b/>
          <w:bCs/>
          <w:sz w:val="24"/>
          <w:szCs w:val="24"/>
          <w:lang w:val="de-DE" w:eastAsia="de-DE"/>
        </w:rPr>
        <w:t>e</w:t>
      </w:r>
      <w:r w:rsidR="000D2C15">
        <w:rPr>
          <w:rFonts w:ascii="Arial" w:hAnsi="Arial" w:cs="Arial"/>
          <w:b/>
          <w:bCs/>
          <w:sz w:val="24"/>
          <w:szCs w:val="24"/>
          <w:lang w:val="de-DE" w:eastAsia="de-DE"/>
        </w:rPr>
        <w:t>-</w:t>
      </w:r>
      <w:r w:rsidR="002A3F08" w:rsidRPr="00C90908">
        <w:rPr>
          <w:rFonts w:ascii="Arial" w:hAnsi="Arial" w:cs="Arial"/>
          <w:b/>
          <w:bCs/>
          <w:sz w:val="24"/>
          <w:szCs w:val="24"/>
          <w:lang w:val="de-DE" w:eastAsia="de-DE"/>
        </w:rPr>
        <w:t>register  (</w:t>
      </w:r>
      <w:r w:rsidR="00EC41F1">
        <w:rPr>
          <w:rFonts w:ascii="Arial" w:hAnsi="Arial" w:cs="Arial"/>
          <w:b/>
          <w:bCs/>
          <w:sz w:val="24"/>
          <w:szCs w:val="24"/>
          <w:lang w:val="de-DE" w:eastAsia="de-DE"/>
        </w:rPr>
        <w:t xml:space="preserve">= </w:t>
      </w:r>
      <w:r w:rsidR="00891341" w:rsidRPr="00C90908">
        <w:rPr>
          <w:rFonts w:ascii="Arial" w:hAnsi="Arial" w:cs="Arial"/>
          <w:b/>
          <w:bCs/>
          <w:sz w:val="24"/>
          <w:szCs w:val="24"/>
          <w:lang w:val="de-DE" w:eastAsia="de-DE"/>
        </w:rPr>
        <w:t>Berufsausübungsvoraussetzung</w:t>
      </w:r>
      <w:r w:rsidR="002A3F08" w:rsidRPr="00C90908">
        <w:rPr>
          <w:rFonts w:ascii="Arial" w:hAnsi="Arial" w:cs="Arial"/>
          <w:b/>
          <w:bCs/>
          <w:sz w:val="24"/>
          <w:szCs w:val="24"/>
          <w:lang w:val="de-DE" w:eastAsia="de-DE"/>
        </w:rPr>
        <w:t xml:space="preserve">) </w:t>
      </w:r>
      <w:r w:rsidR="002A3F08" w:rsidRPr="00C90908">
        <w:rPr>
          <w:rFonts w:ascii="Arial" w:hAnsi="Arial" w:cs="Arial"/>
          <w:bCs/>
          <w:sz w:val="24"/>
          <w:szCs w:val="24"/>
          <w:lang w:val="de-DE" w:eastAsia="de-DE"/>
        </w:rPr>
        <w:t>eingetragenen</w:t>
      </w:r>
      <w:r w:rsidRPr="00C90908">
        <w:rPr>
          <w:rFonts w:ascii="Arial" w:hAnsi="Arial" w:cs="Arial"/>
          <w:bCs/>
          <w:sz w:val="24"/>
          <w:szCs w:val="24"/>
          <w:lang w:val="de-DE" w:eastAsia="de-DE"/>
        </w:rPr>
        <w:t xml:space="preserve"> </w:t>
      </w:r>
      <w:r w:rsidR="002A3F08" w:rsidRPr="00C90908">
        <w:rPr>
          <w:rFonts w:ascii="Arial" w:hAnsi="Arial" w:cs="Arial"/>
          <w:sz w:val="24"/>
          <w:szCs w:val="24"/>
          <w:lang w:val="de-DE" w:eastAsia="de-DE"/>
        </w:rPr>
        <w:t xml:space="preserve">Mitarbeiter/innen 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sind gemäß § 11d Abs. 1-3 des MTD-Gesetzes 1992 i.d.g.F., zur </w:t>
      </w:r>
      <w:r w:rsidR="002A3F08" w:rsidRPr="00C90908">
        <w:rPr>
          <w:rFonts w:ascii="Arial" w:hAnsi="Arial" w:cs="Arial"/>
          <w:sz w:val="24"/>
          <w:szCs w:val="24"/>
          <w:lang w:val="de-DE" w:eastAsia="de-DE"/>
        </w:rPr>
        <w:t>kontinuierliche</w:t>
      </w:r>
      <w:r w:rsidRPr="00C90908">
        <w:rPr>
          <w:rFonts w:ascii="Arial" w:hAnsi="Arial" w:cs="Arial"/>
          <w:sz w:val="24"/>
          <w:szCs w:val="24"/>
          <w:lang w:val="de-DE" w:eastAsia="de-DE"/>
        </w:rPr>
        <w:t>n</w:t>
      </w:r>
      <w:r w:rsidR="002A3F08" w:rsidRPr="00C90908">
        <w:rPr>
          <w:rFonts w:ascii="Arial" w:hAnsi="Arial" w:cs="Arial"/>
          <w:sz w:val="24"/>
          <w:szCs w:val="24"/>
          <w:lang w:val="de-DE" w:eastAsia="de-DE"/>
        </w:rPr>
        <w:t xml:space="preserve"> berufliche</w:t>
      </w:r>
      <w:r w:rsidRPr="00C90908">
        <w:rPr>
          <w:rFonts w:ascii="Arial" w:hAnsi="Arial" w:cs="Arial"/>
          <w:sz w:val="24"/>
          <w:szCs w:val="24"/>
          <w:lang w:val="de-DE" w:eastAsia="de-DE"/>
        </w:rPr>
        <w:t>n</w:t>
      </w:r>
      <w:r w:rsidR="002A3F08" w:rsidRPr="00C90908">
        <w:rPr>
          <w:rFonts w:ascii="Arial" w:hAnsi="Arial" w:cs="Arial"/>
          <w:sz w:val="24"/>
          <w:szCs w:val="24"/>
          <w:lang w:val="de-DE" w:eastAsia="de-DE"/>
        </w:rPr>
        <w:t xml:space="preserve"> Fort- und Weiterbildung </w:t>
      </w:r>
      <w:r w:rsidRPr="00C90908">
        <w:rPr>
          <w:rFonts w:ascii="Arial" w:hAnsi="Arial" w:cs="Arial"/>
          <w:sz w:val="24"/>
          <w:szCs w:val="24"/>
          <w:lang w:val="de-DE" w:eastAsia="de-DE"/>
        </w:rPr>
        <w:t>(CPD) verpflichtet</w:t>
      </w:r>
      <w:r w:rsidR="00822EFF" w:rsidRPr="00C90908">
        <w:rPr>
          <w:rFonts w:ascii="Arial" w:hAnsi="Arial" w:cs="Arial"/>
          <w:sz w:val="24"/>
          <w:szCs w:val="24"/>
          <w:lang w:val="de-DE" w:eastAsia="de-DE"/>
        </w:rPr>
        <w:t xml:space="preserve">. </w:t>
      </w:r>
    </w:p>
    <w:p w:rsidR="006E0EB8" w:rsidRPr="00C90908" w:rsidRDefault="006E0EB8" w:rsidP="00F459C3">
      <w:pPr>
        <w:pStyle w:val="Textkrper"/>
        <w:spacing w:before="53" w:line="288" w:lineRule="auto"/>
        <w:ind w:left="1256" w:right="265"/>
        <w:jc w:val="both"/>
        <w:rPr>
          <w:rFonts w:ascii="Arial" w:hAnsi="Arial" w:cs="Arial"/>
          <w:sz w:val="24"/>
          <w:szCs w:val="24"/>
          <w:lang w:val="de-DE" w:eastAsia="de-DE"/>
        </w:rPr>
      </w:pPr>
    </w:p>
    <w:p w:rsidR="002C732B" w:rsidRPr="00C90908" w:rsidRDefault="002C732B" w:rsidP="00F459C3">
      <w:pPr>
        <w:pStyle w:val="Textkrper"/>
        <w:spacing w:before="53" w:line="288" w:lineRule="auto"/>
        <w:ind w:left="1256" w:right="265"/>
        <w:jc w:val="both"/>
        <w:rPr>
          <w:rFonts w:ascii="Arial" w:hAnsi="Arial" w:cs="Arial"/>
          <w:sz w:val="24"/>
          <w:szCs w:val="24"/>
          <w:lang w:val="de-DE" w:eastAsia="de-DE"/>
        </w:rPr>
      </w:pP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Die Fortbildungen </w:t>
      </w:r>
      <w:r w:rsidR="00F459C3" w:rsidRPr="00C90908">
        <w:rPr>
          <w:rFonts w:ascii="Arial" w:hAnsi="Arial" w:cs="Arial"/>
          <w:sz w:val="24"/>
          <w:szCs w:val="24"/>
          <w:lang w:val="de-DE" w:eastAsia="de-DE"/>
        </w:rPr>
        <w:t>umfassen ein breites Spektrum: s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ie reichen vom klassischen Seminar über e-learning-Methoden, bis zu Mentoring und Hospitation, und sollten, falls möglich, </w:t>
      </w:r>
      <w:r w:rsidRPr="00C90908">
        <w:rPr>
          <w:rFonts w:ascii="Arial" w:hAnsi="Arial" w:cs="Arial"/>
          <w:b/>
          <w:bCs/>
          <w:sz w:val="24"/>
          <w:szCs w:val="24"/>
          <w:lang w:val="de-DE" w:eastAsia="de-DE"/>
        </w:rPr>
        <w:t>vor Ort</w:t>
      </w:r>
      <w:r w:rsidR="002702CB">
        <w:rPr>
          <w:rFonts w:ascii="Arial" w:hAnsi="Arial" w:cs="Arial"/>
          <w:sz w:val="24"/>
          <w:szCs w:val="24"/>
          <w:lang w:val="de-DE" w:eastAsia="de-DE"/>
        </w:rPr>
        <w:t xml:space="preserve"> (d.h. in Innsbruck) absol</w:t>
      </w:r>
      <w:r w:rsidRPr="00C90908">
        <w:rPr>
          <w:rFonts w:ascii="Arial" w:hAnsi="Arial" w:cs="Arial"/>
          <w:sz w:val="24"/>
          <w:szCs w:val="24"/>
          <w:lang w:val="de-DE" w:eastAsia="de-DE"/>
        </w:rPr>
        <w:t>v</w:t>
      </w:r>
      <w:r w:rsidR="002702CB">
        <w:rPr>
          <w:rFonts w:ascii="Arial" w:hAnsi="Arial" w:cs="Arial"/>
          <w:sz w:val="24"/>
          <w:szCs w:val="24"/>
          <w:lang w:val="de-DE" w:eastAsia="de-DE"/>
        </w:rPr>
        <w:t>ie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rt werden!  Bei außerhalb von Innsbruck </w:t>
      </w:r>
      <w:r w:rsidR="00F459C3" w:rsidRPr="00C90908">
        <w:rPr>
          <w:rFonts w:ascii="Arial" w:hAnsi="Arial" w:cs="Arial"/>
          <w:sz w:val="24"/>
          <w:szCs w:val="24"/>
          <w:lang w:val="de-DE" w:eastAsia="de-DE"/>
        </w:rPr>
        <w:t>s</w:t>
      </w:r>
      <w:r w:rsidRPr="00C90908">
        <w:rPr>
          <w:rFonts w:ascii="Arial" w:hAnsi="Arial" w:cs="Arial"/>
          <w:sz w:val="24"/>
          <w:szCs w:val="24"/>
          <w:lang w:val="de-DE" w:eastAsia="de-DE"/>
        </w:rPr>
        <w:t>tattfindenden Fortbildungsveranstaltungen wäre im Vorfeld abzuklären, ob nicht die Möglichkeit der Partizipation an kostengünstigeren Fortbildungs</w:t>
      </w:r>
      <w:r w:rsidR="000D2C15">
        <w:rPr>
          <w:rFonts w:ascii="Arial" w:hAnsi="Arial" w:cs="Arial"/>
          <w:sz w:val="24"/>
          <w:szCs w:val="24"/>
          <w:lang w:val="de-DE" w:eastAsia="de-DE"/>
        </w:rPr>
        <w:t>-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angeboten bestünde.  </w:t>
      </w:r>
    </w:p>
    <w:p w:rsidR="002C732B" w:rsidRPr="00C90908" w:rsidRDefault="002C732B" w:rsidP="00F459C3">
      <w:pPr>
        <w:pStyle w:val="Textkrper"/>
        <w:spacing w:before="56"/>
        <w:ind w:left="1256" w:right="265"/>
        <w:jc w:val="both"/>
        <w:rPr>
          <w:rFonts w:ascii="Arial" w:hAnsi="Arial" w:cs="Arial"/>
          <w:sz w:val="24"/>
          <w:szCs w:val="24"/>
          <w:lang w:val="de-DE" w:eastAsia="de-DE"/>
        </w:rPr>
      </w:pPr>
    </w:p>
    <w:p w:rsidR="00822EFF" w:rsidRDefault="00822EFF" w:rsidP="00F459C3">
      <w:pPr>
        <w:pStyle w:val="Textkrper"/>
        <w:spacing w:before="56"/>
        <w:ind w:left="1256"/>
        <w:jc w:val="both"/>
        <w:rPr>
          <w:rFonts w:ascii="Arial" w:hAnsi="Arial" w:cs="Arial"/>
          <w:sz w:val="24"/>
          <w:szCs w:val="24"/>
          <w:lang w:val="de-DE" w:eastAsia="de-DE"/>
        </w:rPr>
      </w:pP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Für </w:t>
      </w:r>
      <w:r w:rsidR="002C732B" w:rsidRPr="00C90908">
        <w:rPr>
          <w:rFonts w:ascii="Arial" w:hAnsi="Arial" w:cs="Arial"/>
          <w:sz w:val="24"/>
          <w:szCs w:val="24"/>
          <w:lang w:val="de-DE" w:eastAsia="de-DE"/>
        </w:rPr>
        <w:t xml:space="preserve">den Erwerb des MTD-CPD-Zertifikates </w:t>
      </w:r>
      <w:r w:rsidRPr="00C90908">
        <w:rPr>
          <w:rFonts w:ascii="Arial" w:hAnsi="Arial" w:cs="Arial"/>
          <w:sz w:val="24"/>
          <w:szCs w:val="24"/>
          <w:lang w:val="de-DE" w:eastAsia="de-DE"/>
        </w:rPr>
        <w:t>(</w:t>
      </w:r>
      <w:r w:rsidR="002C732B" w:rsidRPr="00C90908">
        <w:rPr>
          <w:rFonts w:ascii="Arial" w:hAnsi="Arial" w:cs="Arial"/>
          <w:sz w:val="24"/>
          <w:szCs w:val="24"/>
          <w:lang w:val="de-DE" w:eastAsia="de-DE"/>
        </w:rPr>
        <w:t xml:space="preserve">= 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Mindestanforderung) sind innerhalb  von  </w:t>
      </w:r>
      <w:r w:rsidR="000D2C15">
        <w:rPr>
          <w:rFonts w:ascii="Arial" w:hAnsi="Arial" w:cs="Arial"/>
          <w:sz w:val="24"/>
          <w:szCs w:val="24"/>
          <w:lang w:val="de-DE" w:eastAsia="de-DE"/>
        </w:rPr>
        <w:t>5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  Jahren  </w:t>
      </w:r>
      <w:r w:rsidR="000D2C15">
        <w:rPr>
          <w:rFonts w:ascii="Arial" w:hAnsi="Arial" w:cs="Arial"/>
          <w:b/>
          <w:sz w:val="24"/>
          <w:szCs w:val="24"/>
          <w:lang w:val="de-DE" w:eastAsia="de-DE"/>
        </w:rPr>
        <w:t xml:space="preserve">80 </w:t>
      </w:r>
      <w:r w:rsidRPr="00C90908">
        <w:rPr>
          <w:rFonts w:ascii="Arial" w:hAnsi="Arial" w:cs="Arial"/>
          <w:b/>
          <w:sz w:val="24"/>
          <w:szCs w:val="24"/>
          <w:lang w:val="de-DE" w:eastAsia="de-DE"/>
        </w:rPr>
        <w:t xml:space="preserve">CPD-Punkte </w:t>
      </w:r>
      <w:r w:rsidR="002C732B" w:rsidRPr="00C90908">
        <w:rPr>
          <w:rFonts w:ascii="Arial" w:hAnsi="Arial" w:cs="Arial"/>
          <w:b/>
          <w:sz w:val="24"/>
          <w:szCs w:val="24"/>
          <w:lang w:val="de-DE" w:eastAsia="de-DE"/>
        </w:rPr>
        <w:t xml:space="preserve">oder </w:t>
      </w:r>
      <w:r w:rsidRPr="00C90908">
        <w:rPr>
          <w:rFonts w:ascii="Arial" w:hAnsi="Arial" w:cs="Arial"/>
          <w:b/>
          <w:sz w:val="24"/>
          <w:szCs w:val="24"/>
          <w:lang w:val="de-DE" w:eastAsia="de-DE"/>
        </w:rPr>
        <w:t>60 Stunden</w:t>
      </w:r>
      <w:r w:rsidR="002C732B" w:rsidRPr="00C90908">
        <w:rPr>
          <w:rFonts w:ascii="Arial" w:hAnsi="Arial" w:cs="Arial"/>
          <w:b/>
          <w:sz w:val="24"/>
          <w:szCs w:val="24"/>
          <w:lang w:val="de-DE" w:eastAsia="de-DE"/>
        </w:rPr>
        <w:t xml:space="preserve"> </w:t>
      </w:r>
      <w:r w:rsidR="002C732B" w:rsidRPr="002702CB">
        <w:rPr>
          <w:rFonts w:ascii="Arial" w:hAnsi="Arial" w:cs="Arial"/>
          <w:sz w:val="24"/>
          <w:szCs w:val="24"/>
          <w:lang w:val="de-DE" w:eastAsia="de-DE"/>
        </w:rPr>
        <w:t>(1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 CPD-Punkt  =  45 min.</w:t>
      </w:r>
      <w:r w:rsidR="002702CB">
        <w:rPr>
          <w:rFonts w:ascii="Arial" w:hAnsi="Arial" w:cs="Arial"/>
          <w:sz w:val="24"/>
          <w:szCs w:val="24"/>
          <w:lang w:val="de-DE" w:eastAsia="de-DE"/>
        </w:rPr>
        <w:t xml:space="preserve">),  d.h. jährlich </w:t>
      </w:r>
      <w:r w:rsidR="000D2C15">
        <w:rPr>
          <w:rFonts w:ascii="Arial" w:hAnsi="Arial" w:cs="Arial"/>
          <w:sz w:val="24"/>
          <w:szCs w:val="24"/>
          <w:lang w:val="de-DE" w:eastAsia="de-DE"/>
        </w:rPr>
        <w:t>1</w:t>
      </w:r>
      <w:r w:rsidR="002702CB">
        <w:rPr>
          <w:rFonts w:ascii="Arial" w:hAnsi="Arial" w:cs="Arial"/>
          <w:sz w:val="24"/>
          <w:szCs w:val="24"/>
          <w:lang w:val="de-DE" w:eastAsia="de-DE"/>
        </w:rPr>
        <w:t xml:space="preserve">2 Stunden/16 CPD-Punkte erforderlich. </w:t>
      </w:r>
    </w:p>
    <w:p w:rsidR="00535D7D" w:rsidRPr="00C90908" w:rsidRDefault="00535D7D" w:rsidP="00F459C3">
      <w:pPr>
        <w:pStyle w:val="Textkrper"/>
        <w:spacing w:before="56"/>
        <w:ind w:left="1256"/>
        <w:jc w:val="both"/>
        <w:rPr>
          <w:rFonts w:ascii="Arial" w:hAnsi="Arial" w:cs="Arial"/>
          <w:sz w:val="24"/>
          <w:szCs w:val="24"/>
          <w:lang w:val="de-DE" w:eastAsia="de-DE"/>
        </w:rPr>
      </w:pPr>
    </w:p>
    <w:p w:rsidR="002C732B" w:rsidRPr="00C90908" w:rsidRDefault="002C732B" w:rsidP="00F459C3">
      <w:pPr>
        <w:tabs>
          <w:tab w:val="left" w:pos="1823"/>
        </w:tabs>
        <w:spacing w:before="2" w:line="285" w:lineRule="auto"/>
        <w:ind w:left="1256" w:right="265"/>
        <w:jc w:val="both"/>
        <w:rPr>
          <w:rFonts w:ascii="Arial" w:eastAsia="Calibri" w:hAnsi="Arial" w:cs="Arial"/>
          <w:sz w:val="24"/>
          <w:szCs w:val="24"/>
          <w:lang w:eastAsia="de-DE"/>
        </w:rPr>
      </w:pPr>
      <w:r w:rsidRPr="00C90908">
        <w:rPr>
          <w:rFonts w:ascii="Arial" w:eastAsia="Calibri" w:hAnsi="Arial" w:cs="Arial"/>
          <w:sz w:val="24"/>
          <w:szCs w:val="24"/>
          <w:lang w:eastAsia="de-DE"/>
        </w:rPr>
        <w:t>D</w:t>
      </w:r>
      <w:r w:rsidR="005F5CC0" w:rsidRPr="00C90908">
        <w:rPr>
          <w:rFonts w:ascii="Arial" w:eastAsia="Calibri" w:hAnsi="Arial" w:cs="Arial"/>
          <w:sz w:val="24"/>
          <w:szCs w:val="24"/>
          <w:lang w:eastAsia="de-DE"/>
        </w:rPr>
        <w:t>er Fort- und Weiterbildungskatalog für MTD-CPD-Zertifikate listet auf, welche Lern- und Bildungsmethoden im Detail angerechnet werden können</w:t>
      </w:r>
      <w:r w:rsidRPr="00C90908">
        <w:rPr>
          <w:rFonts w:ascii="Arial" w:eastAsia="Calibri" w:hAnsi="Arial" w:cs="Arial"/>
          <w:sz w:val="24"/>
          <w:szCs w:val="24"/>
          <w:lang w:eastAsia="de-DE"/>
        </w:rPr>
        <w:t>, wobei mindestens 50% der CPD-Punkte aus dem Fort- und Weiterbildungskatalog MTD-CPD, siehe Tabelle 1, Nr. 1 und/oder Nr. 2 sowie</w:t>
      </w:r>
      <w:r w:rsidR="00F459C3" w:rsidRPr="00C90908">
        <w:rPr>
          <w:rFonts w:ascii="Arial" w:eastAsia="Calibri" w:hAnsi="Arial" w:cs="Arial"/>
          <w:sz w:val="24"/>
          <w:szCs w:val="24"/>
          <w:lang w:eastAsia="de-DE"/>
        </w:rPr>
        <w:t xml:space="preserve"> </w:t>
      </w:r>
      <w:r w:rsidRPr="00C90908">
        <w:rPr>
          <w:rFonts w:ascii="Arial" w:eastAsia="Calibri" w:hAnsi="Arial" w:cs="Arial"/>
          <w:sz w:val="24"/>
          <w:szCs w:val="24"/>
          <w:lang w:eastAsia="de-DE"/>
        </w:rPr>
        <w:t>höchstens 50% der CPD-Punkte aus dem Fort- und Weiterbildungskatalog MTD-CPD, siehe Tabelle 1, Nr. 3 bis Nr. 19 nachzuweisen</w:t>
      </w:r>
      <w:r w:rsidR="00F459C3" w:rsidRPr="00C90908">
        <w:rPr>
          <w:rFonts w:ascii="Arial" w:eastAsia="Calibri" w:hAnsi="Arial" w:cs="Arial"/>
          <w:sz w:val="24"/>
          <w:szCs w:val="24"/>
          <w:lang w:eastAsia="de-DE"/>
        </w:rPr>
        <w:t xml:space="preserve"> sind</w:t>
      </w:r>
      <w:r w:rsidR="00825B80" w:rsidRPr="00C90908">
        <w:rPr>
          <w:rFonts w:ascii="Arial" w:eastAsia="Calibri" w:hAnsi="Arial" w:cs="Arial"/>
          <w:sz w:val="24"/>
          <w:szCs w:val="24"/>
          <w:lang w:eastAsia="de-DE"/>
        </w:rPr>
        <w:t>).</w:t>
      </w:r>
    </w:p>
    <w:p w:rsidR="002702CB" w:rsidRDefault="002702CB" w:rsidP="00F459C3">
      <w:pPr>
        <w:spacing w:line="288" w:lineRule="auto"/>
        <w:ind w:left="1256" w:right="1314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954E0A" w:rsidRDefault="00954E0A" w:rsidP="00F459C3">
      <w:pPr>
        <w:spacing w:line="288" w:lineRule="auto"/>
        <w:ind w:left="1256" w:right="1314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EC41F1" w:rsidRDefault="00F459C3" w:rsidP="000D2C15">
      <w:pPr>
        <w:spacing w:line="276" w:lineRule="auto"/>
        <w:ind w:left="1256" w:right="141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C90908">
        <w:rPr>
          <w:rFonts w:ascii="Arial" w:hAnsi="Arial" w:cs="Arial"/>
          <w:b/>
          <w:bCs/>
          <w:spacing w:val="-2"/>
          <w:sz w:val="24"/>
          <w:szCs w:val="24"/>
          <w:u w:val="single"/>
        </w:rPr>
        <w:lastRenderedPageBreak/>
        <w:t>Die Kostenübernahme der Fort- und Weiterbildungen durch</w:t>
      </w:r>
    </w:p>
    <w:p w:rsidR="00F459C3" w:rsidRPr="00C90908" w:rsidRDefault="00F459C3" w:rsidP="000D2C15">
      <w:pPr>
        <w:spacing w:line="276" w:lineRule="auto"/>
        <w:ind w:left="1256" w:right="141"/>
        <w:rPr>
          <w:rFonts w:ascii="Arial" w:hAnsi="Arial" w:cs="Arial"/>
          <w:color w:val="000000"/>
          <w:sz w:val="24"/>
          <w:szCs w:val="24"/>
          <w:lang w:eastAsia="de-DE"/>
        </w:rPr>
      </w:pPr>
      <w:r w:rsidRPr="00C90908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die MUI </w:t>
      </w:r>
      <w:r w:rsidR="00DE2E7D">
        <w:rPr>
          <w:rFonts w:ascii="Arial" w:hAnsi="Arial" w:cs="Arial"/>
          <w:b/>
          <w:bCs/>
          <w:spacing w:val="-2"/>
          <w:sz w:val="24"/>
          <w:szCs w:val="24"/>
          <w:u w:val="single"/>
        </w:rPr>
        <w:t>e</w:t>
      </w:r>
      <w:r w:rsidRPr="00C90908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rfolgt: </w:t>
      </w:r>
    </w:p>
    <w:p w:rsidR="00F459C3" w:rsidRPr="00C90908" w:rsidRDefault="00F459C3" w:rsidP="000D2C15">
      <w:pPr>
        <w:pStyle w:val="Listenabsatz"/>
        <w:numPr>
          <w:ilvl w:val="0"/>
          <w:numId w:val="9"/>
        </w:numPr>
        <w:spacing w:line="276" w:lineRule="auto"/>
        <w:ind w:right="549"/>
        <w:jc w:val="both"/>
        <w:rPr>
          <w:rFonts w:ascii="Arial" w:hAnsi="Arial" w:cs="Arial"/>
          <w:sz w:val="24"/>
          <w:szCs w:val="24"/>
          <w:lang w:val="de-DE" w:eastAsia="de-DE"/>
        </w:rPr>
      </w:pPr>
      <w:r w:rsidRPr="00C90908">
        <w:rPr>
          <w:rFonts w:ascii="Arial" w:hAnsi="Arial" w:cs="Arial"/>
          <w:sz w:val="24"/>
          <w:szCs w:val="24"/>
          <w:lang w:val="de-DE" w:eastAsia="de-DE"/>
        </w:rPr>
        <w:t>wenn der Antragsteller/die</w:t>
      </w:r>
      <w:r w:rsidR="006A53BB">
        <w:rPr>
          <w:rFonts w:ascii="Arial" w:hAnsi="Arial" w:cs="Arial"/>
          <w:sz w:val="24"/>
          <w:szCs w:val="24"/>
          <w:lang w:val="de-DE" w:eastAsia="de-DE"/>
        </w:rPr>
        <w:t xml:space="preserve"> Antragstellerin 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im </w:t>
      </w:r>
      <w:r w:rsidR="00825B80" w:rsidRPr="00C90908">
        <w:rPr>
          <w:rFonts w:ascii="Arial" w:hAnsi="Arial" w:cs="Arial"/>
          <w:sz w:val="24"/>
          <w:szCs w:val="24"/>
          <w:lang w:val="de-DE" w:eastAsia="de-DE"/>
        </w:rPr>
        <w:t>G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esundheitsberuferegister (GBR) eingetragen sind (der Nachweis über die erfolgte Eintragung ist umgehend der Abteilung Personal zu übermitteln), die </w:t>
      </w:r>
      <w:r w:rsidRPr="00B93A50">
        <w:rPr>
          <w:rFonts w:ascii="Arial" w:hAnsi="Arial" w:cs="Arial"/>
          <w:b/>
          <w:sz w:val="24"/>
          <w:szCs w:val="24"/>
          <w:lang w:val="de-DE" w:eastAsia="de-DE"/>
        </w:rPr>
        <w:t>GBR-Nr.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 ist bei Antragstellung immer anzuführen;  </w:t>
      </w:r>
    </w:p>
    <w:p w:rsidR="00F459C3" w:rsidRDefault="00F459C3" w:rsidP="000D2C15">
      <w:pPr>
        <w:pStyle w:val="Listenabsatz"/>
        <w:numPr>
          <w:ilvl w:val="0"/>
          <w:numId w:val="9"/>
        </w:numPr>
        <w:spacing w:line="276" w:lineRule="auto"/>
        <w:ind w:right="549"/>
        <w:jc w:val="both"/>
        <w:rPr>
          <w:rFonts w:ascii="Arial" w:hAnsi="Arial" w:cs="Arial"/>
          <w:sz w:val="24"/>
          <w:szCs w:val="24"/>
          <w:lang w:val="de-DE" w:eastAsia="de-DE"/>
        </w:rPr>
      </w:pPr>
      <w:r w:rsidRPr="00C90908">
        <w:rPr>
          <w:rFonts w:ascii="Arial" w:hAnsi="Arial" w:cs="Arial"/>
          <w:sz w:val="24"/>
          <w:szCs w:val="24"/>
          <w:lang w:val="de-DE" w:eastAsia="de-DE"/>
        </w:rPr>
        <w:t>wenn die Fortbildungsveranstaltungen gemäß § 11d Abs. 1-3 des MTD-Gesetzes anrechenbar sind, d.h. für d</w:t>
      </w:r>
      <w:r w:rsidR="006A53BB">
        <w:rPr>
          <w:rFonts w:ascii="Arial" w:hAnsi="Arial" w:cs="Arial"/>
          <w:sz w:val="24"/>
          <w:szCs w:val="24"/>
          <w:lang w:val="de-DE" w:eastAsia="de-DE"/>
        </w:rPr>
        <w:t>as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 MTD-CPD-Zertifikat anerkannt w</w:t>
      </w:r>
      <w:r w:rsidR="006A53BB">
        <w:rPr>
          <w:rFonts w:ascii="Arial" w:hAnsi="Arial" w:cs="Arial"/>
          <w:sz w:val="24"/>
          <w:szCs w:val="24"/>
          <w:lang w:val="de-DE" w:eastAsia="de-DE"/>
        </w:rPr>
        <w:t>ird</w:t>
      </w:r>
      <w:r w:rsidR="00B93A50">
        <w:rPr>
          <w:rFonts w:ascii="Arial" w:hAnsi="Arial" w:cs="Arial"/>
          <w:sz w:val="24"/>
          <w:szCs w:val="24"/>
          <w:lang w:val="de-DE" w:eastAsia="de-DE"/>
        </w:rPr>
        <w:t xml:space="preserve">; 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 </w:t>
      </w:r>
    </w:p>
    <w:p w:rsidR="00F459C3" w:rsidRPr="00C90908" w:rsidRDefault="00F459C3" w:rsidP="000D2C15">
      <w:pPr>
        <w:pStyle w:val="Listenabsatz"/>
        <w:numPr>
          <w:ilvl w:val="0"/>
          <w:numId w:val="9"/>
        </w:numPr>
        <w:spacing w:line="276" w:lineRule="auto"/>
        <w:ind w:right="549"/>
        <w:rPr>
          <w:rFonts w:ascii="Arial" w:hAnsi="Arial" w:cs="Arial"/>
          <w:sz w:val="24"/>
          <w:szCs w:val="24"/>
          <w:lang w:val="de-DE" w:eastAsia="de-DE"/>
        </w:rPr>
      </w:pP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wenn die erforderlichen 60 Fortbildungsstunden (oder 80 CPD-Punkte) innerhalb von 5 Jahren </w:t>
      </w:r>
      <w:r w:rsidR="00A85F07">
        <w:rPr>
          <w:rFonts w:ascii="Arial" w:hAnsi="Arial" w:cs="Arial"/>
          <w:sz w:val="24"/>
          <w:szCs w:val="24"/>
          <w:lang w:val="de-DE" w:eastAsia="de-DE"/>
        </w:rPr>
        <w:t>(</w:t>
      </w:r>
      <w:r w:rsidR="00D366D4">
        <w:rPr>
          <w:rFonts w:ascii="Arial" w:hAnsi="Arial" w:cs="Arial"/>
          <w:sz w:val="24"/>
          <w:szCs w:val="24"/>
          <w:lang w:val="de-DE" w:eastAsia="de-DE"/>
        </w:rPr>
        <w:t xml:space="preserve">in der Regel </w:t>
      </w:r>
      <w:r w:rsidR="00A85F07">
        <w:rPr>
          <w:rFonts w:ascii="Arial" w:hAnsi="Arial" w:cs="Arial"/>
          <w:sz w:val="24"/>
          <w:szCs w:val="24"/>
          <w:lang w:val="de-DE" w:eastAsia="de-DE"/>
        </w:rPr>
        <w:t xml:space="preserve">12 Stunden/16 CPD-Punkte jährlich) </w:t>
      </w:r>
      <w:r w:rsidRPr="00C90908">
        <w:rPr>
          <w:rFonts w:ascii="Arial" w:hAnsi="Arial" w:cs="Arial"/>
          <w:sz w:val="24"/>
          <w:szCs w:val="24"/>
          <w:lang w:val="de-DE" w:eastAsia="de-DE"/>
        </w:rPr>
        <w:t>nicht, oder nur geringfügig überschritten werden;</w:t>
      </w:r>
    </w:p>
    <w:p w:rsidR="00F459C3" w:rsidRPr="00C90908" w:rsidRDefault="00F459C3" w:rsidP="000D2C15">
      <w:pPr>
        <w:pStyle w:val="Listenabsatz"/>
        <w:numPr>
          <w:ilvl w:val="0"/>
          <w:numId w:val="9"/>
        </w:numPr>
        <w:spacing w:line="276" w:lineRule="auto"/>
        <w:ind w:right="549"/>
        <w:jc w:val="both"/>
        <w:rPr>
          <w:rFonts w:ascii="Arial" w:hAnsi="Arial" w:cs="Arial"/>
          <w:sz w:val="24"/>
          <w:szCs w:val="24"/>
          <w:lang w:val="de-DE" w:eastAsia="de-DE"/>
        </w:rPr>
      </w:pP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wenn die Fortbildungsveranstaltungen grundsätzlich </w:t>
      </w:r>
      <w:r w:rsidRPr="00535D7D">
        <w:rPr>
          <w:rFonts w:ascii="Arial" w:hAnsi="Arial" w:cs="Arial"/>
          <w:b/>
          <w:sz w:val="24"/>
          <w:szCs w:val="24"/>
          <w:lang w:val="de-DE" w:eastAsia="de-DE"/>
        </w:rPr>
        <w:t>vor Ort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, oder in vereinzelten begründeten Ausnahmefällen außerhalb des Dienstortes stattfinden, und die Kosten von € 500,-- (inkl. </w:t>
      </w:r>
      <w:r w:rsidR="00535D7D">
        <w:rPr>
          <w:rFonts w:ascii="Arial" w:hAnsi="Arial" w:cs="Arial"/>
          <w:sz w:val="24"/>
          <w:szCs w:val="24"/>
          <w:lang w:val="de-DE" w:eastAsia="de-DE"/>
        </w:rPr>
        <w:t>Reise- und Nächtigungskosten</w:t>
      </w:r>
      <w:r w:rsidRPr="00C90908">
        <w:rPr>
          <w:rFonts w:ascii="Arial" w:hAnsi="Arial" w:cs="Arial"/>
          <w:sz w:val="24"/>
          <w:szCs w:val="24"/>
          <w:lang w:val="de-DE" w:eastAsia="de-DE"/>
        </w:rPr>
        <w:t xml:space="preserve">) </w:t>
      </w:r>
      <w:r w:rsidR="00D57096">
        <w:rPr>
          <w:rFonts w:ascii="Arial" w:hAnsi="Arial" w:cs="Arial"/>
          <w:sz w:val="24"/>
          <w:szCs w:val="24"/>
          <w:lang w:val="de-DE" w:eastAsia="de-DE"/>
        </w:rPr>
        <w:t xml:space="preserve">pro Jahr </w:t>
      </w:r>
      <w:r w:rsidRPr="00C90908">
        <w:rPr>
          <w:rFonts w:ascii="Arial" w:hAnsi="Arial" w:cs="Arial"/>
          <w:sz w:val="24"/>
          <w:szCs w:val="24"/>
          <w:lang w:val="de-DE" w:eastAsia="de-DE"/>
        </w:rPr>
        <w:t>nicht überschreiten.</w:t>
      </w:r>
    </w:p>
    <w:p w:rsidR="00B93A50" w:rsidRDefault="00B93A50" w:rsidP="000D2C15">
      <w:pPr>
        <w:spacing w:line="276" w:lineRule="auto"/>
        <w:ind w:left="1416" w:right="407"/>
        <w:jc w:val="both"/>
        <w:rPr>
          <w:rFonts w:ascii="Arial" w:hAnsi="Arial" w:cs="Arial"/>
          <w:sz w:val="24"/>
          <w:szCs w:val="24"/>
        </w:rPr>
      </w:pPr>
    </w:p>
    <w:p w:rsidR="00B93A50" w:rsidRPr="00B93A50" w:rsidRDefault="003B1655" w:rsidP="000D2C15">
      <w:pPr>
        <w:spacing w:line="276" w:lineRule="auto"/>
        <w:ind w:left="1256" w:right="4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Dem Fortbildungsantrag </w:t>
      </w:r>
      <w:r w:rsidR="00B93A50">
        <w:rPr>
          <w:rFonts w:ascii="Arial" w:hAnsi="Arial" w:cs="Arial"/>
          <w:sz w:val="24"/>
          <w:szCs w:val="24"/>
        </w:rPr>
        <w:t xml:space="preserve">ist </w:t>
      </w:r>
      <w:r>
        <w:rPr>
          <w:rFonts w:ascii="Arial" w:hAnsi="Arial" w:cs="Arial"/>
          <w:sz w:val="24"/>
          <w:szCs w:val="24"/>
        </w:rPr>
        <w:t xml:space="preserve">auch </w:t>
      </w:r>
      <w:r w:rsidR="00535D7D">
        <w:rPr>
          <w:rFonts w:ascii="Arial" w:hAnsi="Arial" w:cs="Arial"/>
          <w:sz w:val="24"/>
          <w:szCs w:val="24"/>
        </w:rPr>
        <w:t xml:space="preserve">der Nachweis der </w:t>
      </w:r>
      <w:r w:rsidR="00B93A50" w:rsidRPr="00B93A50">
        <w:rPr>
          <w:rFonts w:ascii="Arial" w:hAnsi="Arial" w:cs="Arial"/>
          <w:b/>
          <w:bCs/>
          <w:sz w:val="24"/>
          <w:szCs w:val="24"/>
        </w:rPr>
        <w:t>Anerkennungswürdigkeit</w:t>
      </w:r>
      <w:r w:rsidR="00535D7D">
        <w:rPr>
          <w:rFonts w:ascii="Arial" w:hAnsi="Arial" w:cs="Arial"/>
          <w:b/>
          <w:bCs/>
          <w:sz w:val="24"/>
          <w:szCs w:val="24"/>
        </w:rPr>
        <w:t xml:space="preserve"> </w:t>
      </w:r>
      <w:r w:rsidR="00BC77ED">
        <w:rPr>
          <w:rFonts w:ascii="Arial" w:hAnsi="Arial" w:cs="Arial"/>
          <w:sz w:val="24"/>
          <w:szCs w:val="24"/>
        </w:rPr>
        <w:t xml:space="preserve">und der </w:t>
      </w:r>
      <w:r w:rsidR="00B93A50" w:rsidRPr="00B93A50">
        <w:rPr>
          <w:rFonts w:ascii="Arial" w:hAnsi="Arial" w:cs="Arial"/>
          <w:sz w:val="24"/>
          <w:szCs w:val="24"/>
        </w:rPr>
        <w:t xml:space="preserve"> </w:t>
      </w:r>
      <w:r w:rsidR="00B93A50" w:rsidRPr="00B93A50">
        <w:rPr>
          <w:rFonts w:ascii="Arial" w:hAnsi="Arial" w:cs="Arial"/>
          <w:b/>
          <w:bCs/>
          <w:sz w:val="24"/>
          <w:szCs w:val="24"/>
        </w:rPr>
        <w:t>Bepunktung</w:t>
      </w:r>
      <w:r w:rsidR="000C7C38">
        <w:rPr>
          <w:rFonts w:ascii="Arial" w:hAnsi="Arial" w:cs="Arial"/>
          <w:b/>
          <w:bCs/>
          <w:sz w:val="24"/>
          <w:szCs w:val="24"/>
        </w:rPr>
        <w:t xml:space="preserve"> </w:t>
      </w:r>
      <w:r w:rsidR="00BC77ED" w:rsidRPr="00BC77ED">
        <w:rPr>
          <w:rFonts w:ascii="Arial" w:hAnsi="Arial" w:cs="Arial"/>
          <w:bCs/>
          <w:sz w:val="24"/>
          <w:szCs w:val="24"/>
        </w:rPr>
        <w:t>(</w:t>
      </w:r>
      <w:r w:rsidR="00B93A50" w:rsidRPr="00BC77ED">
        <w:rPr>
          <w:rFonts w:ascii="Arial" w:hAnsi="Arial" w:cs="Arial"/>
          <w:sz w:val="24"/>
          <w:szCs w:val="24"/>
        </w:rPr>
        <w:t>beim</w:t>
      </w:r>
      <w:r w:rsidR="00B93A50" w:rsidRPr="00B93A50">
        <w:rPr>
          <w:rFonts w:ascii="Arial" w:hAnsi="Arial" w:cs="Arial"/>
          <w:sz w:val="24"/>
          <w:szCs w:val="24"/>
        </w:rPr>
        <w:t xml:space="preserve"> zuständigen Berufsverband klären</w:t>
      </w:r>
      <w:r w:rsidR="00BC77ED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beizufügen.</w:t>
      </w:r>
    </w:p>
    <w:p w:rsidR="00825B80" w:rsidRPr="00C90908" w:rsidRDefault="00825B80" w:rsidP="000D2C15">
      <w:pPr>
        <w:spacing w:line="276" w:lineRule="auto"/>
        <w:ind w:left="1256" w:right="407"/>
        <w:jc w:val="both"/>
        <w:rPr>
          <w:rFonts w:ascii="Arial" w:hAnsi="Arial" w:cs="Arial"/>
          <w:sz w:val="24"/>
          <w:szCs w:val="24"/>
        </w:rPr>
      </w:pPr>
      <w:r w:rsidRPr="00C90908">
        <w:rPr>
          <w:rFonts w:ascii="Arial" w:hAnsi="Arial" w:cs="Arial"/>
          <w:sz w:val="24"/>
          <w:szCs w:val="24"/>
        </w:rPr>
        <w:t xml:space="preserve">Die Kosten für Fortbildungen von </w:t>
      </w:r>
      <w:r w:rsidRPr="00C90908">
        <w:rPr>
          <w:rFonts w:ascii="Arial" w:hAnsi="Arial" w:cs="Arial"/>
          <w:b/>
          <w:bCs/>
          <w:sz w:val="24"/>
          <w:szCs w:val="24"/>
        </w:rPr>
        <w:t>Projektmitarbeiter/innen</w:t>
      </w:r>
      <w:r w:rsidRPr="00C90908">
        <w:rPr>
          <w:rFonts w:ascii="Arial" w:hAnsi="Arial" w:cs="Arial"/>
          <w:sz w:val="24"/>
          <w:szCs w:val="24"/>
        </w:rPr>
        <w:t xml:space="preserve"> gehen zu </w:t>
      </w:r>
      <w:r w:rsidR="00C90908">
        <w:rPr>
          <w:rFonts w:ascii="Arial" w:hAnsi="Arial" w:cs="Arial"/>
          <w:sz w:val="24"/>
          <w:szCs w:val="24"/>
        </w:rPr>
        <w:t>L</w:t>
      </w:r>
      <w:r w:rsidRPr="00C90908">
        <w:rPr>
          <w:rFonts w:ascii="Arial" w:hAnsi="Arial" w:cs="Arial"/>
          <w:sz w:val="24"/>
          <w:szCs w:val="24"/>
        </w:rPr>
        <w:t>asten des jeweiligen Projekt</w:t>
      </w:r>
      <w:r w:rsidR="00C90908">
        <w:rPr>
          <w:rFonts w:ascii="Arial" w:hAnsi="Arial" w:cs="Arial"/>
          <w:sz w:val="24"/>
          <w:szCs w:val="24"/>
        </w:rPr>
        <w:t>e</w:t>
      </w:r>
      <w:r w:rsidRPr="00C90908">
        <w:rPr>
          <w:rFonts w:ascii="Arial" w:hAnsi="Arial" w:cs="Arial"/>
          <w:sz w:val="24"/>
          <w:szCs w:val="24"/>
        </w:rPr>
        <w:t>s,</w:t>
      </w:r>
      <w:r w:rsidR="00C90908">
        <w:rPr>
          <w:rFonts w:ascii="Arial" w:hAnsi="Arial" w:cs="Arial"/>
          <w:sz w:val="24"/>
          <w:szCs w:val="24"/>
        </w:rPr>
        <w:t xml:space="preserve"> </w:t>
      </w:r>
      <w:r w:rsidRPr="00C90908">
        <w:rPr>
          <w:rFonts w:ascii="Arial" w:hAnsi="Arial" w:cs="Arial"/>
          <w:sz w:val="24"/>
          <w:szCs w:val="24"/>
        </w:rPr>
        <w:t xml:space="preserve">die Anordnungsbefugnis zur Teilnahme an den </w:t>
      </w:r>
      <w:r w:rsidR="00C90908">
        <w:rPr>
          <w:rFonts w:ascii="Arial" w:hAnsi="Arial" w:cs="Arial"/>
          <w:sz w:val="24"/>
          <w:szCs w:val="24"/>
        </w:rPr>
        <w:t>F</w:t>
      </w:r>
      <w:r w:rsidRPr="00C90908">
        <w:rPr>
          <w:rFonts w:ascii="Arial" w:hAnsi="Arial" w:cs="Arial"/>
          <w:sz w:val="24"/>
          <w:szCs w:val="24"/>
        </w:rPr>
        <w:t>ortbildungsveranstaltungen obliegen daher dem jeweiligen Projektleiter.</w:t>
      </w:r>
    </w:p>
    <w:p w:rsidR="008F6840" w:rsidRDefault="00A85F07" w:rsidP="000D2C15">
      <w:pPr>
        <w:spacing w:line="276" w:lineRule="auto"/>
        <w:ind w:left="1256" w:right="4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</w:t>
      </w:r>
      <w:r w:rsidR="00825B80" w:rsidRPr="00C90908">
        <w:rPr>
          <w:rFonts w:ascii="Arial" w:hAnsi="Arial" w:cs="Arial"/>
          <w:sz w:val="24"/>
          <w:szCs w:val="24"/>
        </w:rPr>
        <w:t>Besuch einer Fortbildung</w:t>
      </w:r>
      <w:r w:rsidR="00DF00B5">
        <w:rPr>
          <w:rFonts w:ascii="Arial" w:hAnsi="Arial" w:cs="Arial"/>
          <w:sz w:val="24"/>
          <w:szCs w:val="24"/>
        </w:rPr>
        <w:t xml:space="preserve">sveranstaltung </w:t>
      </w:r>
      <w:r w:rsidR="00825B80" w:rsidRPr="00C90908">
        <w:rPr>
          <w:rFonts w:ascii="Arial" w:hAnsi="Arial" w:cs="Arial"/>
          <w:sz w:val="24"/>
          <w:szCs w:val="24"/>
        </w:rPr>
        <w:t>ist eine Bestätigung über die Dauer</w:t>
      </w:r>
      <w:r w:rsidR="00DF00B5">
        <w:rPr>
          <w:rFonts w:ascii="Arial" w:hAnsi="Arial" w:cs="Arial"/>
          <w:sz w:val="24"/>
          <w:szCs w:val="24"/>
        </w:rPr>
        <w:t>,</w:t>
      </w:r>
      <w:r w:rsidR="00825B80" w:rsidRPr="00C90908">
        <w:rPr>
          <w:rFonts w:ascii="Arial" w:hAnsi="Arial" w:cs="Arial"/>
          <w:sz w:val="24"/>
          <w:szCs w:val="24"/>
        </w:rPr>
        <w:t xml:space="preserve"> und den </w:t>
      </w:r>
      <w:r w:rsidR="00C90908">
        <w:rPr>
          <w:rFonts w:ascii="Arial" w:hAnsi="Arial" w:cs="Arial"/>
          <w:sz w:val="24"/>
          <w:szCs w:val="24"/>
        </w:rPr>
        <w:t>I</w:t>
      </w:r>
      <w:r w:rsidR="00825B80" w:rsidRPr="00C90908">
        <w:rPr>
          <w:rFonts w:ascii="Arial" w:hAnsi="Arial" w:cs="Arial"/>
          <w:sz w:val="24"/>
          <w:szCs w:val="24"/>
        </w:rPr>
        <w:t xml:space="preserve">nhalt der Fortbildung </w:t>
      </w:r>
      <w:r>
        <w:rPr>
          <w:rFonts w:ascii="Arial" w:hAnsi="Arial" w:cs="Arial"/>
          <w:sz w:val="24"/>
          <w:szCs w:val="24"/>
        </w:rPr>
        <w:t xml:space="preserve">an </w:t>
      </w:r>
      <w:r w:rsidR="00825B80" w:rsidRPr="00C90908">
        <w:rPr>
          <w:rFonts w:ascii="Arial" w:hAnsi="Arial" w:cs="Arial"/>
          <w:sz w:val="24"/>
          <w:szCs w:val="24"/>
        </w:rPr>
        <w:t xml:space="preserve">Herrn Mag. </w:t>
      </w:r>
      <w:r w:rsidR="00151A04">
        <w:rPr>
          <w:rFonts w:ascii="Arial" w:hAnsi="Arial" w:cs="Arial"/>
          <w:sz w:val="24"/>
          <w:szCs w:val="24"/>
        </w:rPr>
        <w:t>Hauser</w:t>
      </w:r>
      <w:r w:rsidR="00B93A50">
        <w:rPr>
          <w:rFonts w:ascii="Arial" w:hAnsi="Arial" w:cs="Arial"/>
          <w:sz w:val="24"/>
          <w:szCs w:val="24"/>
        </w:rPr>
        <w:t xml:space="preserve">, </w:t>
      </w:r>
      <w:r w:rsidR="00825B80" w:rsidRPr="00C90908">
        <w:rPr>
          <w:rFonts w:ascii="Arial" w:hAnsi="Arial" w:cs="Arial"/>
          <w:sz w:val="24"/>
          <w:szCs w:val="24"/>
        </w:rPr>
        <w:t>Amt der Universität</w:t>
      </w:r>
      <w:r w:rsidR="00151A04">
        <w:rPr>
          <w:rFonts w:ascii="Arial" w:hAnsi="Arial" w:cs="Arial"/>
          <w:sz w:val="24"/>
          <w:szCs w:val="24"/>
        </w:rPr>
        <w:t xml:space="preserve"> (DW 71017</w:t>
      </w:r>
      <w:bookmarkStart w:id="0" w:name="_GoBack"/>
      <w:bookmarkEnd w:id="0"/>
      <w:r w:rsidR="00BC77ED">
        <w:rPr>
          <w:rFonts w:ascii="Arial" w:hAnsi="Arial" w:cs="Arial"/>
          <w:sz w:val="24"/>
          <w:szCs w:val="24"/>
        </w:rPr>
        <w:t xml:space="preserve">) </w:t>
      </w:r>
      <w:r w:rsidR="00825B80" w:rsidRPr="00C90908">
        <w:rPr>
          <w:rFonts w:ascii="Arial" w:hAnsi="Arial" w:cs="Arial"/>
          <w:sz w:val="24"/>
          <w:szCs w:val="24"/>
        </w:rPr>
        <w:t xml:space="preserve">zu übermitteln. </w:t>
      </w:r>
    </w:p>
    <w:p w:rsidR="00DE2E7D" w:rsidRDefault="00DE2E7D" w:rsidP="000D2C15">
      <w:pPr>
        <w:spacing w:line="276" w:lineRule="auto"/>
        <w:ind w:left="1256" w:right="407"/>
        <w:jc w:val="both"/>
        <w:rPr>
          <w:rFonts w:ascii="Arial" w:hAnsi="Arial" w:cs="Arial"/>
          <w:sz w:val="24"/>
          <w:szCs w:val="24"/>
        </w:rPr>
      </w:pPr>
    </w:p>
    <w:p w:rsidR="00275771" w:rsidRDefault="00275771" w:rsidP="009B0695">
      <w:pPr>
        <w:spacing w:line="288" w:lineRule="auto"/>
        <w:ind w:left="1256" w:right="4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Voraussetzungen für den Erwerb des MTD/CPD Zertifikats sowie den Fort- und Weiterbildungskatalog finden Sie unter: </w:t>
      </w:r>
      <w:r w:rsidRPr="00275771">
        <w:rPr>
          <w:rFonts w:ascii="Arial" w:hAnsi="Arial" w:cs="Arial"/>
          <w:sz w:val="24"/>
          <w:szCs w:val="24"/>
        </w:rPr>
        <w:t>https://www.mtd-austria.at/fileadmin/Aktuelles/2018/MTD-CPD-Richtlinie__September_2018_.pdf</w:t>
      </w:r>
    </w:p>
    <w:sectPr w:rsidR="00275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6B" w:rsidRDefault="0053106B" w:rsidP="007C1A29">
      <w:pPr>
        <w:spacing w:after="0" w:line="240" w:lineRule="auto"/>
      </w:pPr>
      <w:r>
        <w:separator/>
      </w:r>
    </w:p>
  </w:endnote>
  <w:endnote w:type="continuationSeparator" w:id="0">
    <w:p w:rsidR="0053106B" w:rsidRDefault="0053106B" w:rsidP="007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6B" w:rsidRDefault="0053106B" w:rsidP="007C1A29">
      <w:pPr>
        <w:spacing w:after="0" w:line="240" w:lineRule="auto"/>
      </w:pPr>
      <w:r>
        <w:separator/>
      </w:r>
    </w:p>
  </w:footnote>
  <w:footnote w:type="continuationSeparator" w:id="0">
    <w:p w:rsidR="0053106B" w:rsidRDefault="0053106B" w:rsidP="007C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74AC"/>
    <w:multiLevelType w:val="hybridMultilevel"/>
    <w:tmpl w:val="5E16EF1A"/>
    <w:lvl w:ilvl="0" w:tplc="4BBE1042">
      <w:numFmt w:val="bullet"/>
      <w:lvlText w:val=""/>
      <w:lvlJc w:val="left"/>
      <w:pPr>
        <w:ind w:left="422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1" w:tplc="15FE2104">
      <w:numFmt w:val="bullet"/>
      <w:lvlText w:val="•"/>
      <w:lvlJc w:val="left"/>
      <w:pPr>
        <w:ind w:left="560" w:hanging="286"/>
      </w:pPr>
      <w:rPr>
        <w:rFonts w:hint="default"/>
      </w:rPr>
    </w:lvl>
    <w:lvl w:ilvl="2" w:tplc="229659EC">
      <w:numFmt w:val="bullet"/>
      <w:lvlText w:val="•"/>
      <w:lvlJc w:val="left"/>
      <w:pPr>
        <w:ind w:left="858" w:hanging="286"/>
      </w:pPr>
      <w:rPr>
        <w:rFonts w:hint="default"/>
      </w:rPr>
    </w:lvl>
    <w:lvl w:ilvl="3" w:tplc="127C7554">
      <w:numFmt w:val="bullet"/>
      <w:lvlText w:val="•"/>
      <w:lvlJc w:val="left"/>
      <w:pPr>
        <w:ind w:left="1157" w:hanging="286"/>
      </w:pPr>
      <w:rPr>
        <w:rFonts w:hint="default"/>
      </w:rPr>
    </w:lvl>
    <w:lvl w:ilvl="4" w:tplc="85D6F6B2">
      <w:numFmt w:val="bullet"/>
      <w:lvlText w:val="•"/>
      <w:lvlJc w:val="left"/>
      <w:pPr>
        <w:ind w:left="1456" w:hanging="286"/>
      </w:pPr>
      <w:rPr>
        <w:rFonts w:hint="default"/>
      </w:rPr>
    </w:lvl>
    <w:lvl w:ilvl="5" w:tplc="963E62FC">
      <w:numFmt w:val="bullet"/>
      <w:lvlText w:val="•"/>
      <w:lvlJc w:val="left"/>
      <w:pPr>
        <w:ind w:left="1755" w:hanging="286"/>
      </w:pPr>
      <w:rPr>
        <w:rFonts w:hint="default"/>
      </w:rPr>
    </w:lvl>
    <w:lvl w:ilvl="6" w:tplc="D614651A">
      <w:numFmt w:val="bullet"/>
      <w:lvlText w:val="•"/>
      <w:lvlJc w:val="left"/>
      <w:pPr>
        <w:ind w:left="2054" w:hanging="286"/>
      </w:pPr>
      <w:rPr>
        <w:rFonts w:hint="default"/>
      </w:rPr>
    </w:lvl>
    <w:lvl w:ilvl="7" w:tplc="1C6A935E">
      <w:numFmt w:val="bullet"/>
      <w:lvlText w:val="•"/>
      <w:lvlJc w:val="left"/>
      <w:pPr>
        <w:ind w:left="2353" w:hanging="286"/>
      </w:pPr>
      <w:rPr>
        <w:rFonts w:hint="default"/>
      </w:rPr>
    </w:lvl>
    <w:lvl w:ilvl="8" w:tplc="EC18D3B8">
      <w:numFmt w:val="bullet"/>
      <w:lvlText w:val="•"/>
      <w:lvlJc w:val="left"/>
      <w:pPr>
        <w:ind w:left="2652" w:hanging="286"/>
      </w:pPr>
      <w:rPr>
        <w:rFonts w:hint="default"/>
      </w:rPr>
    </w:lvl>
  </w:abstractNum>
  <w:abstractNum w:abstractNumId="1" w15:restartNumberingAfterBreak="0">
    <w:nsid w:val="30F30D23"/>
    <w:multiLevelType w:val="hybridMultilevel"/>
    <w:tmpl w:val="E1DC6B58"/>
    <w:lvl w:ilvl="0" w:tplc="6E508FC6">
      <w:start w:val="1"/>
      <w:numFmt w:val="lowerLetter"/>
      <w:lvlText w:val="%1)"/>
      <w:lvlJc w:val="left"/>
      <w:pPr>
        <w:ind w:left="1353" w:hanging="360"/>
      </w:pPr>
      <w:rPr>
        <w:rFonts w:ascii="Arial" w:eastAsia="Calibri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E6B67"/>
    <w:multiLevelType w:val="hybridMultilevel"/>
    <w:tmpl w:val="2E12CE4C"/>
    <w:lvl w:ilvl="0" w:tplc="DD7C666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AE0FADE">
      <w:numFmt w:val="bullet"/>
      <w:lvlText w:val=""/>
      <w:lvlJc w:val="left"/>
      <w:pPr>
        <w:ind w:left="18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66688E6">
      <w:numFmt w:val="bullet"/>
      <w:lvlText w:val="•"/>
      <w:lvlJc w:val="left"/>
      <w:pPr>
        <w:ind w:left="2911" w:hanging="284"/>
      </w:pPr>
      <w:rPr>
        <w:rFonts w:hint="default"/>
      </w:rPr>
    </w:lvl>
    <w:lvl w:ilvl="3" w:tplc="69DEFB5A">
      <w:numFmt w:val="bullet"/>
      <w:lvlText w:val="•"/>
      <w:lvlJc w:val="left"/>
      <w:pPr>
        <w:ind w:left="4003" w:hanging="284"/>
      </w:pPr>
      <w:rPr>
        <w:rFonts w:hint="default"/>
      </w:rPr>
    </w:lvl>
    <w:lvl w:ilvl="4" w:tplc="589A7D20">
      <w:numFmt w:val="bullet"/>
      <w:lvlText w:val="•"/>
      <w:lvlJc w:val="left"/>
      <w:pPr>
        <w:ind w:left="5095" w:hanging="284"/>
      </w:pPr>
      <w:rPr>
        <w:rFonts w:hint="default"/>
      </w:rPr>
    </w:lvl>
    <w:lvl w:ilvl="5" w:tplc="D03E6536">
      <w:numFmt w:val="bullet"/>
      <w:lvlText w:val="•"/>
      <w:lvlJc w:val="left"/>
      <w:pPr>
        <w:ind w:left="6187" w:hanging="284"/>
      </w:pPr>
      <w:rPr>
        <w:rFonts w:hint="default"/>
      </w:rPr>
    </w:lvl>
    <w:lvl w:ilvl="6" w:tplc="25385024">
      <w:numFmt w:val="bullet"/>
      <w:lvlText w:val="•"/>
      <w:lvlJc w:val="left"/>
      <w:pPr>
        <w:ind w:left="7279" w:hanging="284"/>
      </w:pPr>
      <w:rPr>
        <w:rFonts w:hint="default"/>
      </w:rPr>
    </w:lvl>
    <w:lvl w:ilvl="7" w:tplc="D0945B06">
      <w:numFmt w:val="bullet"/>
      <w:lvlText w:val="•"/>
      <w:lvlJc w:val="left"/>
      <w:pPr>
        <w:ind w:left="8370" w:hanging="284"/>
      </w:pPr>
      <w:rPr>
        <w:rFonts w:hint="default"/>
      </w:rPr>
    </w:lvl>
    <w:lvl w:ilvl="8" w:tplc="6AC6BBAA">
      <w:numFmt w:val="bullet"/>
      <w:lvlText w:val="•"/>
      <w:lvlJc w:val="left"/>
      <w:pPr>
        <w:ind w:left="9462" w:hanging="284"/>
      </w:pPr>
      <w:rPr>
        <w:rFonts w:hint="default"/>
      </w:rPr>
    </w:lvl>
  </w:abstractNum>
  <w:abstractNum w:abstractNumId="3" w15:restartNumberingAfterBreak="0">
    <w:nsid w:val="635A4938"/>
    <w:multiLevelType w:val="hybridMultilevel"/>
    <w:tmpl w:val="467A0D20"/>
    <w:lvl w:ilvl="0" w:tplc="C79EAF7C">
      <w:numFmt w:val="bullet"/>
      <w:lvlText w:val=""/>
      <w:lvlJc w:val="left"/>
      <w:pPr>
        <w:ind w:left="18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35405BE">
      <w:numFmt w:val="bullet"/>
      <w:lvlText w:val="•"/>
      <w:lvlJc w:val="left"/>
      <w:pPr>
        <w:ind w:left="2802" w:hanging="284"/>
      </w:pPr>
      <w:rPr>
        <w:rFonts w:hint="default"/>
      </w:rPr>
    </w:lvl>
    <w:lvl w:ilvl="2" w:tplc="966088FA">
      <w:numFmt w:val="bullet"/>
      <w:lvlText w:val="•"/>
      <w:lvlJc w:val="left"/>
      <w:pPr>
        <w:ind w:left="3785" w:hanging="284"/>
      </w:pPr>
      <w:rPr>
        <w:rFonts w:hint="default"/>
      </w:rPr>
    </w:lvl>
    <w:lvl w:ilvl="3" w:tplc="815E8294">
      <w:numFmt w:val="bullet"/>
      <w:lvlText w:val="•"/>
      <w:lvlJc w:val="left"/>
      <w:pPr>
        <w:ind w:left="4767" w:hanging="284"/>
      </w:pPr>
      <w:rPr>
        <w:rFonts w:hint="default"/>
      </w:rPr>
    </w:lvl>
    <w:lvl w:ilvl="4" w:tplc="0C22D8A0">
      <w:numFmt w:val="bullet"/>
      <w:lvlText w:val="•"/>
      <w:lvlJc w:val="left"/>
      <w:pPr>
        <w:ind w:left="5750" w:hanging="284"/>
      </w:pPr>
      <w:rPr>
        <w:rFonts w:hint="default"/>
      </w:rPr>
    </w:lvl>
    <w:lvl w:ilvl="5" w:tplc="F508DD48">
      <w:numFmt w:val="bullet"/>
      <w:lvlText w:val="•"/>
      <w:lvlJc w:val="left"/>
      <w:pPr>
        <w:ind w:left="6733" w:hanging="284"/>
      </w:pPr>
      <w:rPr>
        <w:rFonts w:hint="default"/>
      </w:rPr>
    </w:lvl>
    <w:lvl w:ilvl="6" w:tplc="C6A8D5F2">
      <w:numFmt w:val="bullet"/>
      <w:lvlText w:val="•"/>
      <w:lvlJc w:val="left"/>
      <w:pPr>
        <w:ind w:left="7715" w:hanging="284"/>
      </w:pPr>
      <w:rPr>
        <w:rFonts w:hint="default"/>
      </w:rPr>
    </w:lvl>
    <w:lvl w:ilvl="7" w:tplc="352075C6">
      <w:numFmt w:val="bullet"/>
      <w:lvlText w:val="•"/>
      <w:lvlJc w:val="left"/>
      <w:pPr>
        <w:ind w:left="8698" w:hanging="284"/>
      </w:pPr>
      <w:rPr>
        <w:rFonts w:hint="default"/>
      </w:rPr>
    </w:lvl>
    <w:lvl w:ilvl="8" w:tplc="8654ADA8">
      <w:numFmt w:val="bullet"/>
      <w:lvlText w:val="•"/>
      <w:lvlJc w:val="left"/>
      <w:pPr>
        <w:ind w:left="9681" w:hanging="284"/>
      </w:pPr>
      <w:rPr>
        <w:rFonts w:hint="default"/>
      </w:rPr>
    </w:lvl>
  </w:abstractNum>
  <w:abstractNum w:abstractNumId="4" w15:restartNumberingAfterBreak="0">
    <w:nsid w:val="74455816"/>
    <w:multiLevelType w:val="hybridMultilevel"/>
    <w:tmpl w:val="FE768598"/>
    <w:lvl w:ilvl="0" w:tplc="91469534">
      <w:numFmt w:val="bullet"/>
      <w:lvlText w:val=""/>
      <w:lvlJc w:val="left"/>
      <w:pPr>
        <w:ind w:left="410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53B6C66C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B9E063C0">
      <w:numFmt w:val="bullet"/>
      <w:lvlText w:val="•"/>
      <w:lvlJc w:val="left"/>
      <w:pPr>
        <w:ind w:left="985" w:hanging="284"/>
      </w:pPr>
      <w:rPr>
        <w:rFonts w:hint="default"/>
      </w:rPr>
    </w:lvl>
    <w:lvl w:ilvl="3" w:tplc="4752905C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8FDC9356">
      <w:numFmt w:val="bullet"/>
      <w:lvlText w:val="•"/>
      <w:lvlJc w:val="left"/>
      <w:pPr>
        <w:ind w:left="1550" w:hanging="284"/>
      </w:pPr>
      <w:rPr>
        <w:rFonts w:hint="default"/>
      </w:rPr>
    </w:lvl>
    <w:lvl w:ilvl="5" w:tplc="F118F07C">
      <w:numFmt w:val="bullet"/>
      <w:lvlText w:val="•"/>
      <w:lvlJc w:val="left"/>
      <w:pPr>
        <w:ind w:left="1833" w:hanging="284"/>
      </w:pPr>
      <w:rPr>
        <w:rFonts w:hint="default"/>
      </w:rPr>
    </w:lvl>
    <w:lvl w:ilvl="6" w:tplc="6AB4D8E0">
      <w:numFmt w:val="bullet"/>
      <w:lvlText w:val="•"/>
      <w:lvlJc w:val="left"/>
      <w:pPr>
        <w:ind w:left="2115" w:hanging="284"/>
      </w:pPr>
      <w:rPr>
        <w:rFonts w:hint="default"/>
      </w:rPr>
    </w:lvl>
    <w:lvl w:ilvl="7" w:tplc="C4F68A06">
      <w:numFmt w:val="bullet"/>
      <w:lvlText w:val="•"/>
      <w:lvlJc w:val="left"/>
      <w:pPr>
        <w:ind w:left="2398" w:hanging="284"/>
      </w:pPr>
      <w:rPr>
        <w:rFonts w:hint="default"/>
      </w:rPr>
    </w:lvl>
    <w:lvl w:ilvl="8" w:tplc="A88C833C">
      <w:numFmt w:val="bullet"/>
      <w:lvlText w:val="•"/>
      <w:lvlJc w:val="left"/>
      <w:pPr>
        <w:ind w:left="2681" w:hanging="284"/>
      </w:pPr>
      <w:rPr>
        <w:rFonts w:hint="default"/>
      </w:rPr>
    </w:lvl>
  </w:abstractNum>
  <w:abstractNum w:abstractNumId="5" w15:restartNumberingAfterBreak="0">
    <w:nsid w:val="78650F22"/>
    <w:multiLevelType w:val="hybridMultilevel"/>
    <w:tmpl w:val="939C6338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8C15F42"/>
    <w:multiLevelType w:val="hybridMultilevel"/>
    <w:tmpl w:val="774862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84821"/>
    <w:multiLevelType w:val="hybridMultilevel"/>
    <w:tmpl w:val="9ECEB3AC"/>
    <w:lvl w:ilvl="0" w:tplc="7DE094E2">
      <w:numFmt w:val="bullet"/>
      <w:lvlText w:val=""/>
      <w:lvlJc w:val="left"/>
      <w:pPr>
        <w:ind w:left="18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8C5AE2">
      <w:numFmt w:val="bullet"/>
      <w:lvlText w:val="•"/>
      <w:lvlJc w:val="left"/>
      <w:pPr>
        <w:ind w:left="2802" w:hanging="284"/>
      </w:pPr>
      <w:rPr>
        <w:rFonts w:hint="default"/>
      </w:rPr>
    </w:lvl>
    <w:lvl w:ilvl="2" w:tplc="24E6D18A">
      <w:numFmt w:val="bullet"/>
      <w:lvlText w:val="•"/>
      <w:lvlJc w:val="left"/>
      <w:pPr>
        <w:ind w:left="3785" w:hanging="284"/>
      </w:pPr>
      <w:rPr>
        <w:rFonts w:hint="default"/>
      </w:rPr>
    </w:lvl>
    <w:lvl w:ilvl="3" w:tplc="54E65DF6">
      <w:numFmt w:val="bullet"/>
      <w:lvlText w:val="•"/>
      <w:lvlJc w:val="left"/>
      <w:pPr>
        <w:ind w:left="4767" w:hanging="284"/>
      </w:pPr>
      <w:rPr>
        <w:rFonts w:hint="default"/>
      </w:rPr>
    </w:lvl>
    <w:lvl w:ilvl="4" w:tplc="FC76DC44">
      <w:numFmt w:val="bullet"/>
      <w:lvlText w:val="•"/>
      <w:lvlJc w:val="left"/>
      <w:pPr>
        <w:ind w:left="5750" w:hanging="284"/>
      </w:pPr>
      <w:rPr>
        <w:rFonts w:hint="default"/>
      </w:rPr>
    </w:lvl>
    <w:lvl w:ilvl="5" w:tplc="9F621798">
      <w:numFmt w:val="bullet"/>
      <w:lvlText w:val="•"/>
      <w:lvlJc w:val="left"/>
      <w:pPr>
        <w:ind w:left="6733" w:hanging="284"/>
      </w:pPr>
      <w:rPr>
        <w:rFonts w:hint="default"/>
      </w:rPr>
    </w:lvl>
    <w:lvl w:ilvl="6" w:tplc="77F6A4A8">
      <w:numFmt w:val="bullet"/>
      <w:lvlText w:val="•"/>
      <w:lvlJc w:val="left"/>
      <w:pPr>
        <w:ind w:left="7715" w:hanging="284"/>
      </w:pPr>
      <w:rPr>
        <w:rFonts w:hint="default"/>
      </w:rPr>
    </w:lvl>
    <w:lvl w:ilvl="7" w:tplc="453A18D6">
      <w:numFmt w:val="bullet"/>
      <w:lvlText w:val="•"/>
      <w:lvlJc w:val="left"/>
      <w:pPr>
        <w:ind w:left="8698" w:hanging="284"/>
      </w:pPr>
      <w:rPr>
        <w:rFonts w:hint="default"/>
      </w:rPr>
    </w:lvl>
    <w:lvl w:ilvl="8" w:tplc="0F7C5AE2">
      <w:numFmt w:val="bullet"/>
      <w:lvlText w:val="•"/>
      <w:lvlJc w:val="left"/>
      <w:pPr>
        <w:ind w:left="9681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40"/>
    <w:rsid w:val="000A2CC1"/>
    <w:rsid w:val="000C7C38"/>
    <w:rsid w:val="000D2C15"/>
    <w:rsid w:val="00151A04"/>
    <w:rsid w:val="00236F09"/>
    <w:rsid w:val="002702CB"/>
    <w:rsid w:val="00275771"/>
    <w:rsid w:val="002A3F08"/>
    <w:rsid w:val="002C732B"/>
    <w:rsid w:val="003B1655"/>
    <w:rsid w:val="004A1923"/>
    <w:rsid w:val="0053106B"/>
    <w:rsid w:val="00535D7D"/>
    <w:rsid w:val="005F5CC0"/>
    <w:rsid w:val="00610709"/>
    <w:rsid w:val="006A53BB"/>
    <w:rsid w:val="006E0EB8"/>
    <w:rsid w:val="007C1A29"/>
    <w:rsid w:val="007D7922"/>
    <w:rsid w:val="00822EFF"/>
    <w:rsid w:val="00825B80"/>
    <w:rsid w:val="00891341"/>
    <w:rsid w:val="008F6840"/>
    <w:rsid w:val="00943B77"/>
    <w:rsid w:val="00954E0A"/>
    <w:rsid w:val="009B0695"/>
    <w:rsid w:val="00A85F07"/>
    <w:rsid w:val="00B357DA"/>
    <w:rsid w:val="00B775E2"/>
    <w:rsid w:val="00B936F2"/>
    <w:rsid w:val="00B93A50"/>
    <w:rsid w:val="00BC77ED"/>
    <w:rsid w:val="00C557FC"/>
    <w:rsid w:val="00C90908"/>
    <w:rsid w:val="00D366D4"/>
    <w:rsid w:val="00D57096"/>
    <w:rsid w:val="00DA24E6"/>
    <w:rsid w:val="00DE2E7D"/>
    <w:rsid w:val="00DE428D"/>
    <w:rsid w:val="00DE4FA0"/>
    <w:rsid w:val="00DF00B5"/>
    <w:rsid w:val="00EC41F1"/>
    <w:rsid w:val="00F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D909"/>
  <w15:chartTrackingRefBased/>
  <w15:docId w15:val="{2135001B-076E-4AE9-B09F-458DB97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8F6840"/>
    <w:pPr>
      <w:widowControl w:val="0"/>
      <w:autoSpaceDE w:val="0"/>
      <w:autoSpaceDN w:val="0"/>
      <w:spacing w:after="0" w:line="240" w:lineRule="auto"/>
      <w:ind w:left="1256"/>
      <w:jc w:val="both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erschrift2">
    <w:name w:val="heading 2"/>
    <w:basedOn w:val="Standard"/>
    <w:link w:val="berschrift2Zchn"/>
    <w:uiPriority w:val="1"/>
    <w:qFormat/>
    <w:rsid w:val="008F6840"/>
    <w:pPr>
      <w:widowControl w:val="0"/>
      <w:autoSpaceDE w:val="0"/>
      <w:autoSpaceDN w:val="0"/>
      <w:spacing w:after="0" w:line="240" w:lineRule="auto"/>
      <w:ind w:left="1539" w:hanging="283"/>
      <w:jc w:val="both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8F6840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F6840"/>
    <w:rPr>
      <w:rFonts w:ascii="Calibri" w:eastAsia="Calibri" w:hAnsi="Calibri" w:cs="Calibri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8F6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F6840"/>
    <w:rPr>
      <w:rFonts w:ascii="Calibri" w:eastAsia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rsid w:val="008F6840"/>
    <w:pPr>
      <w:widowControl w:val="0"/>
      <w:autoSpaceDE w:val="0"/>
      <w:autoSpaceDN w:val="0"/>
      <w:spacing w:before="53" w:after="0" w:line="240" w:lineRule="auto"/>
      <w:ind w:left="1822" w:hanging="283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8F6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F6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C1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A29"/>
  </w:style>
  <w:style w:type="paragraph" w:styleId="Fuzeile">
    <w:name w:val="footer"/>
    <w:basedOn w:val="Standard"/>
    <w:link w:val="FuzeileZchn"/>
    <w:uiPriority w:val="99"/>
    <w:unhideWhenUsed/>
    <w:rsid w:val="007C1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A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Guertler Anita</dc:creator>
  <cp:keywords/>
  <dc:description/>
  <cp:lastModifiedBy>Hauser Natalie</cp:lastModifiedBy>
  <cp:revision>2</cp:revision>
  <cp:lastPrinted>2019-05-10T07:25:00Z</cp:lastPrinted>
  <dcterms:created xsi:type="dcterms:W3CDTF">2023-04-12T13:08:00Z</dcterms:created>
  <dcterms:modified xsi:type="dcterms:W3CDTF">2023-04-12T13:08:00Z</dcterms:modified>
</cp:coreProperties>
</file>